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92C" w:rsidRDefault="0014292C" w:rsidP="008B330B">
      <w:pPr>
        <w:pStyle w:val="Heading3"/>
        <w:jc w:val="center"/>
        <w:rPr>
          <w:rFonts w:ascii="Arial" w:hAnsi="Arial" w:cs="Arial"/>
          <w:b/>
          <w:color w:val="385623" w:themeColor="accent6" w:themeShade="80"/>
          <w:sz w:val="36"/>
        </w:rPr>
      </w:pPr>
      <w:bookmarkStart w:id="0" w:name="_Toc20734960"/>
      <w:r>
        <w:rPr>
          <w:rFonts w:ascii="Arial" w:hAnsi="Arial" w:cs="Arial"/>
          <w:b/>
          <w:noProof/>
          <w:color w:val="385623" w:themeColor="accent6" w:themeShade="80"/>
          <w:sz w:val="36"/>
        </w:rPr>
        <w:drawing>
          <wp:inline distT="0" distB="0" distL="0" distR="0">
            <wp:extent cx="5731510" cy="425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ayout-DWYPD Disability and NDP-July 2019.jpg"/>
                    <pic:cNvPicPr/>
                  </pic:nvPicPr>
                  <pic:blipFill>
                    <a:blip r:embed="rId7">
                      <a:extLst>
                        <a:ext uri="{28A0092B-C50C-407E-A947-70E740481C1C}">
                          <a14:useLocalDpi xmlns:a14="http://schemas.microsoft.com/office/drawing/2010/main" val="0"/>
                        </a:ext>
                      </a:extLst>
                    </a:blip>
                    <a:stretch>
                      <a:fillRect/>
                    </a:stretch>
                  </pic:blipFill>
                  <pic:spPr>
                    <a:xfrm>
                      <a:off x="0" y="0"/>
                      <a:ext cx="5731510" cy="425450"/>
                    </a:xfrm>
                    <a:prstGeom prst="rect">
                      <a:avLst/>
                    </a:prstGeom>
                  </pic:spPr>
                </pic:pic>
              </a:graphicData>
            </a:graphic>
          </wp:inline>
        </w:drawing>
      </w:r>
    </w:p>
    <w:p w:rsidR="0014292C" w:rsidRDefault="0014292C" w:rsidP="008B330B">
      <w:pPr>
        <w:pStyle w:val="Heading3"/>
        <w:jc w:val="center"/>
        <w:rPr>
          <w:rFonts w:ascii="Arial" w:hAnsi="Arial" w:cs="Arial"/>
          <w:b/>
          <w:color w:val="385623" w:themeColor="accent6" w:themeShade="80"/>
          <w:sz w:val="36"/>
        </w:rPr>
      </w:pPr>
    </w:p>
    <w:p w:rsidR="008B330B" w:rsidRPr="008B330B" w:rsidRDefault="008B330B" w:rsidP="008B330B">
      <w:pPr>
        <w:pStyle w:val="Heading3"/>
        <w:jc w:val="center"/>
        <w:rPr>
          <w:rFonts w:ascii="Arial" w:hAnsi="Arial" w:cs="Arial"/>
          <w:b/>
          <w:color w:val="385623" w:themeColor="accent6" w:themeShade="80"/>
          <w:sz w:val="36"/>
        </w:rPr>
      </w:pPr>
      <w:proofErr w:type="spellStart"/>
      <w:r>
        <w:rPr>
          <w:rFonts w:ascii="Arial" w:hAnsi="Arial" w:cs="Arial"/>
          <w:b/>
          <w:color w:val="385623" w:themeColor="accent6" w:themeShade="80"/>
          <w:sz w:val="36"/>
        </w:rPr>
        <w:t>Khawuleza</w:t>
      </w:r>
      <w:proofErr w:type="spellEnd"/>
      <w:r>
        <w:rPr>
          <w:rFonts w:ascii="Arial" w:hAnsi="Arial" w:cs="Arial"/>
          <w:b/>
          <w:color w:val="385623" w:themeColor="accent6" w:themeShade="80"/>
          <w:sz w:val="36"/>
        </w:rPr>
        <w:t xml:space="preserve"> District</w:t>
      </w:r>
      <w:r w:rsidRPr="008B330B">
        <w:rPr>
          <w:rFonts w:ascii="Arial" w:hAnsi="Arial" w:cs="Arial"/>
          <w:b/>
          <w:color w:val="385623" w:themeColor="accent6" w:themeShade="80"/>
          <w:sz w:val="36"/>
        </w:rPr>
        <w:t xml:space="preserve"> </w:t>
      </w:r>
      <w:r>
        <w:rPr>
          <w:rFonts w:ascii="Arial" w:hAnsi="Arial" w:cs="Arial"/>
          <w:b/>
          <w:color w:val="385623" w:themeColor="accent6" w:themeShade="80"/>
          <w:sz w:val="36"/>
        </w:rPr>
        <w:t>Development</w:t>
      </w:r>
      <w:r w:rsidRPr="008B330B">
        <w:rPr>
          <w:rFonts w:ascii="Arial" w:hAnsi="Arial" w:cs="Arial"/>
          <w:b/>
          <w:color w:val="385623" w:themeColor="accent6" w:themeShade="80"/>
          <w:sz w:val="36"/>
        </w:rPr>
        <w:t xml:space="preserve"> Model</w:t>
      </w:r>
      <w:bookmarkEnd w:id="0"/>
    </w:p>
    <w:p w:rsidR="008B330B" w:rsidRPr="008B330B" w:rsidRDefault="008B330B" w:rsidP="008B330B"/>
    <w:p w:rsidR="008B330B" w:rsidRPr="008B330B" w:rsidRDefault="008B330B" w:rsidP="008B330B">
      <w:pPr>
        <w:rPr>
          <w:rFonts w:eastAsia="Times New Roman" w:cs="Arial"/>
          <w:lang w:eastAsia="en-ZA"/>
        </w:rPr>
      </w:pPr>
      <w:r w:rsidRPr="008B330B">
        <w:rPr>
          <w:rFonts w:eastAsia="Times New Roman" w:cs="Arial"/>
          <w:lang w:eastAsia="en-ZA"/>
        </w:rPr>
        <w:t>The President in the 2019 Presidency Budget Speech (2019) identified the “pattern of operating in silos" as a challenge which led to “</w:t>
      </w:r>
      <w:r w:rsidRPr="008B330B">
        <w:rPr>
          <w:rFonts w:eastAsia="Times New Roman" w:cs="Arial"/>
          <w:b/>
          <w:bCs/>
          <w:i/>
          <w:iCs/>
          <w:lang w:eastAsia="en-ZA"/>
        </w:rPr>
        <w:t>lack of coherence in planning and implementation and has made monitoring and oversight of government's programme difficult</w:t>
      </w:r>
      <w:r w:rsidRPr="008B330B">
        <w:rPr>
          <w:rFonts w:eastAsia="Times New Roman" w:cs="Arial"/>
          <w:lang w:eastAsia="en-ZA"/>
        </w:rPr>
        <w:t>". The consequence has been non optimal de</w:t>
      </w:r>
      <w:bookmarkStart w:id="1" w:name="_GoBack"/>
      <w:bookmarkEnd w:id="1"/>
      <w:r w:rsidRPr="008B330B">
        <w:rPr>
          <w:rFonts w:eastAsia="Times New Roman" w:cs="Arial"/>
          <w:lang w:eastAsia="en-ZA"/>
        </w:rPr>
        <w:t>livery of services and diminished impact on the triple challenges of poverty, inequality and employment.</w:t>
      </w:r>
      <w:r>
        <w:rPr>
          <w:rFonts w:eastAsia="Times New Roman" w:cs="Arial"/>
          <w:lang w:eastAsia="en-ZA"/>
        </w:rPr>
        <w:t xml:space="preserve">  </w:t>
      </w:r>
      <w:r w:rsidRPr="008B330B">
        <w:rPr>
          <w:rFonts w:eastAsia="Times New Roman" w:cs="Arial"/>
          <w:lang w:eastAsia="en-ZA"/>
        </w:rPr>
        <w:t xml:space="preserve">The President </w:t>
      </w:r>
      <w:r>
        <w:rPr>
          <w:rFonts w:eastAsia="Times New Roman" w:cs="Arial"/>
          <w:lang w:eastAsia="en-ZA"/>
        </w:rPr>
        <w:t>therefore</w:t>
      </w:r>
      <w:r w:rsidRPr="008B330B">
        <w:rPr>
          <w:rFonts w:eastAsia="Times New Roman" w:cs="Arial"/>
          <w:lang w:eastAsia="en-ZA"/>
        </w:rPr>
        <w:t xml:space="preserve"> called for the rolling out of “a new integrated district based approach to addressing our service delivery challenges [and] localise[d] procurement and job creation, that promotes and supports local businesses, and that involves communities."</w:t>
      </w:r>
    </w:p>
    <w:p w:rsidR="008B330B" w:rsidRDefault="008B330B" w:rsidP="008B330B">
      <w:pPr>
        <w:rPr>
          <w:rFonts w:eastAsia="Times New Roman" w:cs="Arial"/>
          <w:lang w:eastAsia="en-ZA"/>
        </w:rPr>
      </w:pPr>
      <w:r w:rsidRPr="008B330B">
        <w:rPr>
          <w:rFonts w:eastAsia="Times New Roman" w:cs="Arial"/>
          <w:lang w:eastAsia="en-ZA"/>
        </w:rPr>
        <w:t>The new District Development Model aims to improve the coherence and impact of government service delivery with focus on </w:t>
      </w:r>
      <w:r w:rsidRPr="008B330B">
        <w:rPr>
          <w:rFonts w:eastAsia="Times New Roman" w:cs="Arial"/>
          <w:b/>
          <w:bCs/>
          <w:lang w:eastAsia="en-ZA"/>
        </w:rPr>
        <w:t>44 Districts and 8 Metros</w:t>
      </w:r>
      <w:r w:rsidRPr="008B330B">
        <w:rPr>
          <w:rFonts w:eastAsia="Times New Roman" w:cs="Arial"/>
          <w:lang w:eastAsia="en-ZA"/>
        </w:rPr>
        <w:t> around the country as development spaces that can be used as centres of service delivery and economic development, including job creation.</w:t>
      </w:r>
      <w:r>
        <w:rPr>
          <w:rFonts w:eastAsia="Times New Roman" w:cs="Arial"/>
          <w:lang w:eastAsia="en-ZA"/>
        </w:rPr>
        <w:t xml:space="preserve">  </w:t>
      </w:r>
      <w:r w:rsidRPr="008B330B">
        <w:rPr>
          <w:rFonts w:eastAsia="Times New Roman" w:cs="Arial"/>
          <w:lang w:eastAsia="en-ZA"/>
        </w:rPr>
        <w:t xml:space="preserve">The District Development Model has been approved by government structures, including Cabinet. </w:t>
      </w:r>
    </w:p>
    <w:p w:rsidR="008B330B" w:rsidRDefault="008B330B" w:rsidP="008B330B">
      <w:pPr>
        <w:rPr>
          <w:rFonts w:eastAsia="Times New Roman" w:cs="Arial"/>
          <w:lang w:eastAsia="en-ZA"/>
        </w:rPr>
      </w:pPr>
      <w:r w:rsidRPr="008B330B">
        <w:rPr>
          <w:rFonts w:eastAsia="Times New Roman" w:cs="Arial"/>
          <w:lang w:eastAsia="en-ZA"/>
        </w:rPr>
        <w:t xml:space="preserve">The model will be piloted in two Districts </w:t>
      </w:r>
      <w:r>
        <w:rPr>
          <w:rFonts w:eastAsia="Times New Roman" w:cs="Arial"/>
          <w:lang w:eastAsia="en-ZA"/>
        </w:rPr>
        <w:t xml:space="preserve">(OR Tambo; Waterberg) </w:t>
      </w:r>
      <w:r w:rsidRPr="008B330B">
        <w:rPr>
          <w:rFonts w:eastAsia="Times New Roman" w:cs="Arial"/>
          <w:lang w:eastAsia="en-ZA"/>
        </w:rPr>
        <w:t xml:space="preserve">and a Metro </w:t>
      </w:r>
      <w:r>
        <w:rPr>
          <w:rFonts w:eastAsia="Times New Roman" w:cs="Arial"/>
          <w:lang w:eastAsia="en-ZA"/>
        </w:rPr>
        <w:t>(</w:t>
      </w:r>
      <w:proofErr w:type="spellStart"/>
      <w:r w:rsidRPr="008B330B">
        <w:rPr>
          <w:rFonts w:eastAsia="Times New Roman" w:cs="Arial"/>
          <w:lang w:eastAsia="en-ZA"/>
        </w:rPr>
        <w:t>Ethekwini</w:t>
      </w:r>
      <w:proofErr w:type="spellEnd"/>
      <w:r>
        <w:rPr>
          <w:rFonts w:eastAsia="Times New Roman" w:cs="Arial"/>
          <w:lang w:eastAsia="en-ZA"/>
        </w:rPr>
        <w:t xml:space="preserve">) </w:t>
      </w:r>
      <w:r w:rsidRPr="008B330B">
        <w:rPr>
          <w:rFonts w:eastAsia="Times New Roman" w:cs="Arial"/>
          <w:lang w:eastAsia="en-ZA"/>
        </w:rPr>
        <w:t>that have eleme</w:t>
      </w:r>
      <w:r>
        <w:rPr>
          <w:rFonts w:eastAsia="Times New Roman" w:cs="Arial"/>
          <w:lang w:eastAsia="en-ZA"/>
        </w:rPr>
        <w:t>nts of Rural, Mining and Urban.</w:t>
      </w:r>
    </w:p>
    <w:p w:rsidR="008B330B" w:rsidRPr="008B330B" w:rsidRDefault="008B330B" w:rsidP="008B330B">
      <w:pPr>
        <w:rPr>
          <w:rFonts w:eastAsia="Times New Roman" w:cs="Arial"/>
          <w:lang w:eastAsia="en-ZA"/>
        </w:rPr>
      </w:pPr>
      <w:r>
        <w:rPr>
          <w:rFonts w:eastAsia="Times New Roman" w:cs="Arial"/>
          <w:lang w:eastAsia="en-ZA"/>
        </w:rPr>
        <w:t xml:space="preserve">The new District Development Model offers a number of opportunities for the development of a #DisabilityInclusiveSA through strategic implementation of the White Paper on the Rights of Persons with Disabilities at community level.  This is therefore a call to Executive Authorities, all Accounting Officers, all programme managers across all spheres of government, working with organs of civil society and the private sector, to ensure that access and participation barriers which marginalise persons with disabilities are removed, and </w:t>
      </w:r>
      <w:r w:rsidR="00EE38ED">
        <w:rPr>
          <w:rFonts w:eastAsia="Times New Roman" w:cs="Arial"/>
          <w:lang w:eastAsia="en-ZA"/>
        </w:rPr>
        <w:t xml:space="preserve">that </w:t>
      </w:r>
      <w:r>
        <w:rPr>
          <w:rFonts w:eastAsia="Times New Roman" w:cs="Arial"/>
          <w:lang w:eastAsia="en-ZA"/>
        </w:rPr>
        <w:t>all planning, budgeting and service delivery are designed using universal design principles, are disability equitable</w:t>
      </w:r>
      <w:r w:rsidR="00EE38ED">
        <w:rPr>
          <w:rFonts w:eastAsia="Times New Roman" w:cs="Arial"/>
          <w:lang w:eastAsia="en-ZA"/>
        </w:rPr>
        <w:t xml:space="preserve"> and offer opportunities for persons with disabilities as drivers of community and economic development.</w:t>
      </w:r>
    </w:p>
    <w:p w:rsidR="008B330B" w:rsidRPr="008B330B" w:rsidRDefault="008B330B" w:rsidP="008B330B">
      <w:pPr>
        <w:jc w:val="left"/>
        <w:rPr>
          <w:rFonts w:eastAsia="Times New Roman" w:cs="Arial"/>
          <w:sz w:val="24"/>
          <w:lang w:eastAsia="en-ZA"/>
        </w:rPr>
      </w:pPr>
      <w:r w:rsidRPr="008B330B">
        <w:rPr>
          <w:rFonts w:eastAsia="Times New Roman" w:cs="Arial"/>
          <w:b/>
          <w:bCs/>
          <w:sz w:val="24"/>
          <w:lang w:eastAsia="en-ZA"/>
        </w:rPr>
        <w:t>A new integrated planning model for Cooperative Governance</w:t>
      </w:r>
    </w:p>
    <w:p w:rsidR="008B330B" w:rsidRPr="008B330B" w:rsidRDefault="008B330B" w:rsidP="00EE38ED">
      <w:pPr>
        <w:numPr>
          <w:ilvl w:val="0"/>
          <w:numId w:val="13"/>
        </w:numPr>
        <w:spacing w:after="120"/>
        <w:ind w:left="357" w:hanging="357"/>
        <w:jc w:val="left"/>
        <w:rPr>
          <w:rFonts w:eastAsia="Times New Roman" w:cs="Arial"/>
          <w:lang w:eastAsia="en-ZA"/>
        </w:rPr>
      </w:pPr>
      <w:r w:rsidRPr="008B330B">
        <w:rPr>
          <w:rFonts w:eastAsia="Times New Roman" w:cs="Arial"/>
          <w:lang w:eastAsia="en-ZA"/>
        </w:rPr>
        <w:t>The District/Metro spaces offer the appropriate scale and arena for intergovernmental planning coordination. </w:t>
      </w:r>
    </w:p>
    <w:p w:rsidR="008B330B" w:rsidRPr="008B330B" w:rsidRDefault="008B330B" w:rsidP="00EE38ED">
      <w:pPr>
        <w:numPr>
          <w:ilvl w:val="0"/>
          <w:numId w:val="13"/>
        </w:numPr>
        <w:spacing w:after="120"/>
        <w:ind w:left="357" w:hanging="357"/>
        <w:jc w:val="left"/>
        <w:rPr>
          <w:rFonts w:eastAsia="Times New Roman" w:cs="Arial"/>
          <w:lang w:eastAsia="en-ZA"/>
        </w:rPr>
      </w:pPr>
      <w:r w:rsidRPr="008B330B">
        <w:rPr>
          <w:rFonts w:eastAsia="Times New Roman" w:cs="Arial"/>
          <w:lang w:eastAsia="en-ZA"/>
        </w:rPr>
        <w:t>The District Model provides both an Institutional Approach and Territorial Approach (geographical space) focus.</w:t>
      </w:r>
    </w:p>
    <w:p w:rsidR="008B330B" w:rsidRPr="008B330B" w:rsidRDefault="008B330B" w:rsidP="00EE38ED">
      <w:pPr>
        <w:numPr>
          <w:ilvl w:val="0"/>
          <w:numId w:val="13"/>
        </w:numPr>
        <w:spacing w:after="120"/>
        <w:ind w:left="357" w:hanging="357"/>
        <w:jc w:val="left"/>
        <w:rPr>
          <w:rFonts w:eastAsia="Times New Roman" w:cs="Arial"/>
          <w:lang w:eastAsia="en-ZA"/>
        </w:rPr>
      </w:pPr>
      <w:r w:rsidRPr="008B330B">
        <w:rPr>
          <w:rFonts w:eastAsia="Times New Roman" w:cs="Arial"/>
          <w:lang w:eastAsia="en-ZA"/>
        </w:rPr>
        <w:t>The 44 Districts and 8 Metros are developmental spaces (IGR Impact Zones) can be the strategic alignment platforms for all three spheres of government where One Plan for each space guides and directs all strategic investments and projects for transparent accountability.</w:t>
      </w:r>
    </w:p>
    <w:p w:rsidR="008B330B" w:rsidRPr="008B330B" w:rsidRDefault="008B330B" w:rsidP="00EE38ED">
      <w:pPr>
        <w:numPr>
          <w:ilvl w:val="0"/>
          <w:numId w:val="13"/>
        </w:numPr>
        <w:spacing w:after="120"/>
        <w:ind w:left="357" w:hanging="357"/>
        <w:jc w:val="left"/>
        <w:rPr>
          <w:rFonts w:eastAsia="Times New Roman" w:cs="Arial"/>
          <w:lang w:eastAsia="en-ZA"/>
        </w:rPr>
      </w:pPr>
      <w:r w:rsidRPr="008B330B">
        <w:rPr>
          <w:rFonts w:eastAsia="Times New Roman" w:cs="Arial"/>
          <w:lang w:eastAsia="en-ZA"/>
        </w:rPr>
        <w:t>The District Model aims to address service delivery challenges and speed up service delivery and economic development, including job creation.</w:t>
      </w:r>
    </w:p>
    <w:p w:rsidR="008B330B" w:rsidRPr="008B330B" w:rsidRDefault="008B330B" w:rsidP="008B330B">
      <w:pPr>
        <w:numPr>
          <w:ilvl w:val="0"/>
          <w:numId w:val="13"/>
        </w:numPr>
        <w:jc w:val="left"/>
        <w:rPr>
          <w:rFonts w:eastAsia="Times New Roman" w:cs="Arial"/>
          <w:lang w:eastAsia="en-ZA"/>
        </w:rPr>
      </w:pPr>
      <w:r w:rsidRPr="008B330B">
        <w:rPr>
          <w:rFonts w:eastAsia="Times New Roman" w:cs="Arial"/>
          <w:lang w:eastAsia="en-ZA"/>
        </w:rPr>
        <w:lastRenderedPageBreak/>
        <w:t>All the 52 Plans will harmonise IDPs and create interrelated, interdependent as well as independent development hubs supported by comprehensive detailed plans.</w:t>
      </w:r>
    </w:p>
    <w:p w:rsidR="008B330B" w:rsidRPr="008B330B" w:rsidRDefault="008B330B" w:rsidP="008B330B">
      <w:pPr>
        <w:jc w:val="left"/>
        <w:rPr>
          <w:rFonts w:eastAsia="Times New Roman" w:cs="Arial"/>
          <w:sz w:val="24"/>
          <w:lang w:eastAsia="en-ZA"/>
        </w:rPr>
      </w:pPr>
      <w:r w:rsidRPr="008B330B">
        <w:rPr>
          <w:rFonts w:eastAsia="Times New Roman" w:cs="Arial"/>
          <w:b/>
          <w:bCs/>
          <w:sz w:val="24"/>
          <w:lang w:eastAsia="en-ZA"/>
        </w:rPr>
        <w:t>The new District Development Model is anchored in the current government legislations and policies</w:t>
      </w:r>
    </w:p>
    <w:p w:rsidR="008B330B" w:rsidRPr="008B330B" w:rsidRDefault="008B330B" w:rsidP="00EE38ED">
      <w:pPr>
        <w:numPr>
          <w:ilvl w:val="0"/>
          <w:numId w:val="14"/>
        </w:numPr>
        <w:spacing w:after="120"/>
        <w:ind w:left="357" w:hanging="357"/>
        <w:jc w:val="left"/>
        <w:rPr>
          <w:rFonts w:eastAsia="Times New Roman" w:cs="Arial"/>
          <w:lang w:eastAsia="en-ZA"/>
        </w:rPr>
      </w:pPr>
      <w:r w:rsidRPr="008B330B">
        <w:rPr>
          <w:rFonts w:eastAsia="Times New Roman" w:cs="Arial"/>
          <w:lang w:eastAsia="en-ZA"/>
        </w:rPr>
        <w:t>The new District Development Model brings to action the Khawuleza approach which is a call for accelerated service delivery. </w:t>
      </w:r>
    </w:p>
    <w:p w:rsidR="008B330B" w:rsidRPr="008B330B" w:rsidRDefault="008B330B" w:rsidP="00EE38ED">
      <w:pPr>
        <w:numPr>
          <w:ilvl w:val="0"/>
          <w:numId w:val="14"/>
        </w:numPr>
        <w:spacing w:after="120"/>
        <w:ind w:left="357" w:hanging="357"/>
        <w:jc w:val="left"/>
        <w:rPr>
          <w:rFonts w:eastAsia="Times New Roman" w:cs="Arial"/>
          <w:lang w:eastAsia="en-ZA"/>
        </w:rPr>
      </w:pPr>
      <w:r w:rsidRPr="008B330B">
        <w:rPr>
          <w:rFonts w:eastAsia="Times New Roman" w:cs="Arial"/>
          <w:lang w:eastAsia="en-ZA"/>
        </w:rPr>
        <w:t>Under this model, district municipalities will be properly supported and adequately resourced to speed up service delivery.</w:t>
      </w:r>
    </w:p>
    <w:p w:rsidR="008B330B" w:rsidRPr="008B330B" w:rsidRDefault="008B330B" w:rsidP="00EE38ED">
      <w:pPr>
        <w:numPr>
          <w:ilvl w:val="0"/>
          <w:numId w:val="14"/>
        </w:numPr>
        <w:spacing w:after="120"/>
        <w:ind w:left="357" w:hanging="357"/>
        <w:jc w:val="left"/>
        <w:rPr>
          <w:rFonts w:eastAsia="Times New Roman" w:cs="Arial"/>
          <w:lang w:eastAsia="en-ZA"/>
        </w:rPr>
      </w:pPr>
      <w:r w:rsidRPr="008B330B">
        <w:rPr>
          <w:rFonts w:eastAsia="Times New Roman" w:cs="Arial"/>
          <w:lang w:eastAsia="en-ZA"/>
        </w:rPr>
        <w:t>The Model takes forward key government plans and reinforces the existing policies geared to ensuring service delivery.</w:t>
      </w:r>
    </w:p>
    <w:p w:rsidR="008B330B" w:rsidRPr="008B330B" w:rsidRDefault="008B330B" w:rsidP="00EE38ED">
      <w:pPr>
        <w:numPr>
          <w:ilvl w:val="0"/>
          <w:numId w:val="14"/>
        </w:numPr>
        <w:spacing w:after="120"/>
        <w:ind w:left="357" w:hanging="357"/>
        <w:jc w:val="left"/>
        <w:rPr>
          <w:rFonts w:eastAsia="Times New Roman" w:cs="Arial"/>
          <w:lang w:eastAsia="en-ZA"/>
        </w:rPr>
      </w:pPr>
      <w:r w:rsidRPr="008B330B">
        <w:rPr>
          <w:rFonts w:eastAsia="Times New Roman" w:cs="Arial"/>
          <w:lang w:eastAsia="en-ZA"/>
        </w:rPr>
        <w:t xml:space="preserve">The new model contributes to the achievements of the seven Apex Priorities announced by the President in the </w:t>
      </w:r>
      <w:proofErr w:type="spellStart"/>
      <w:r w:rsidRPr="008B330B">
        <w:rPr>
          <w:rFonts w:eastAsia="Times New Roman" w:cs="Arial"/>
          <w:lang w:eastAsia="en-ZA"/>
        </w:rPr>
        <w:t>SoNA</w:t>
      </w:r>
      <w:proofErr w:type="spellEnd"/>
      <w:r w:rsidRPr="008B330B">
        <w:rPr>
          <w:rFonts w:eastAsia="Times New Roman" w:cs="Arial"/>
          <w:lang w:eastAsia="en-ZA"/>
        </w:rPr>
        <w:t>.</w:t>
      </w:r>
    </w:p>
    <w:p w:rsidR="008B330B" w:rsidRPr="008B330B" w:rsidRDefault="008B330B" w:rsidP="00EE38ED">
      <w:pPr>
        <w:numPr>
          <w:ilvl w:val="0"/>
          <w:numId w:val="14"/>
        </w:numPr>
        <w:spacing w:after="120"/>
        <w:ind w:left="357" w:hanging="357"/>
        <w:jc w:val="left"/>
        <w:rPr>
          <w:rFonts w:eastAsia="Times New Roman" w:cs="Arial"/>
          <w:lang w:eastAsia="en-ZA"/>
        </w:rPr>
      </w:pPr>
      <w:r w:rsidRPr="008B330B">
        <w:rPr>
          <w:rFonts w:eastAsia="Times New Roman" w:cs="Arial"/>
          <w:lang w:eastAsia="en-ZA"/>
        </w:rPr>
        <w:t>The model signals a shift from using more 139 (1) to section 154 of the constitution emphasizing closer support to Local Government by both National and Provincial spheres.</w:t>
      </w:r>
    </w:p>
    <w:p w:rsidR="008B330B" w:rsidRPr="008B330B" w:rsidRDefault="008B330B" w:rsidP="008B330B">
      <w:pPr>
        <w:numPr>
          <w:ilvl w:val="0"/>
          <w:numId w:val="14"/>
        </w:numPr>
        <w:jc w:val="left"/>
        <w:rPr>
          <w:rFonts w:eastAsia="Times New Roman" w:cs="Arial"/>
          <w:lang w:eastAsia="en-ZA"/>
        </w:rPr>
      </w:pPr>
      <w:r w:rsidRPr="008B330B">
        <w:rPr>
          <w:rFonts w:eastAsia="Times New Roman" w:cs="Arial"/>
          <w:lang w:eastAsia="en-ZA"/>
        </w:rPr>
        <w:t>The new model brings to life the realization of the ideal for Cooperative Governance</w:t>
      </w:r>
    </w:p>
    <w:p w:rsidR="008B330B" w:rsidRPr="008B330B" w:rsidRDefault="008B330B" w:rsidP="008B330B">
      <w:pPr>
        <w:jc w:val="left"/>
        <w:rPr>
          <w:rFonts w:eastAsia="Times New Roman" w:cs="Arial"/>
          <w:sz w:val="24"/>
          <w:lang w:eastAsia="en-ZA"/>
        </w:rPr>
      </w:pPr>
      <w:r w:rsidRPr="008B330B">
        <w:rPr>
          <w:rFonts w:eastAsia="Times New Roman" w:cs="Arial"/>
          <w:b/>
          <w:bCs/>
          <w:sz w:val="24"/>
          <w:lang w:eastAsia="en-ZA"/>
        </w:rPr>
        <w:t>Development will be pursued through single and integrated plans per district.</w:t>
      </w:r>
    </w:p>
    <w:p w:rsidR="008B330B" w:rsidRPr="008B330B" w:rsidRDefault="008B330B" w:rsidP="00EE38ED">
      <w:pPr>
        <w:numPr>
          <w:ilvl w:val="0"/>
          <w:numId w:val="15"/>
        </w:numPr>
        <w:spacing w:after="120"/>
        <w:ind w:left="357" w:hanging="357"/>
        <w:jc w:val="left"/>
        <w:rPr>
          <w:rFonts w:eastAsia="Times New Roman" w:cs="Arial"/>
          <w:lang w:eastAsia="en-ZA"/>
        </w:rPr>
      </w:pPr>
      <w:r w:rsidRPr="008B330B">
        <w:rPr>
          <w:rFonts w:eastAsia="Times New Roman" w:cs="Arial"/>
          <w:lang w:eastAsia="en-ZA"/>
        </w:rPr>
        <w:t>The district-driven development model is directed at turning plans into action, and ensuring proper project management and tracking.</w:t>
      </w:r>
    </w:p>
    <w:p w:rsidR="008B330B" w:rsidRPr="008B330B" w:rsidRDefault="008B330B" w:rsidP="00EE38ED">
      <w:pPr>
        <w:numPr>
          <w:ilvl w:val="0"/>
          <w:numId w:val="15"/>
        </w:numPr>
        <w:spacing w:after="120"/>
        <w:ind w:left="357" w:hanging="357"/>
        <w:jc w:val="left"/>
        <w:rPr>
          <w:rFonts w:eastAsia="Times New Roman" w:cs="Arial"/>
          <w:lang w:eastAsia="en-ZA"/>
        </w:rPr>
      </w:pPr>
      <w:r w:rsidRPr="008B330B">
        <w:rPr>
          <w:rFonts w:eastAsia="Times New Roman" w:cs="Arial"/>
          <w:lang w:eastAsia="en-ZA"/>
        </w:rPr>
        <w:t>District Development Model will be pursued through single and integrated plans per district which will be further synchronised with Integrated Development Plans in municipalities.</w:t>
      </w:r>
    </w:p>
    <w:p w:rsidR="008B330B" w:rsidRPr="008B330B" w:rsidRDefault="008B330B" w:rsidP="00EE38ED">
      <w:pPr>
        <w:numPr>
          <w:ilvl w:val="0"/>
          <w:numId w:val="15"/>
        </w:numPr>
        <w:spacing w:after="120"/>
        <w:ind w:left="357" w:hanging="357"/>
        <w:jc w:val="left"/>
        <w:rPr>
          <w:rFonts w:eastAsia="Times New Roman" w:cs="Arial"/>
          <w:lang w:eastAsia="en-ZA"/>
        </w:rPr>
      </w:pPr>
      <w:r w:rsidRPr="008B330B">
        <w:rPr>
          <w:rFonts w:eastAsia="Times New Roman" w:cs="Arial"/>
          <w:lang w:eastAsia="en-ZA"/>
        </w:rPr>
        <w:t>The plans will elaborate the key transformation processes required to achieve long-term strategic goals and a desired future in each of the 44 districts and eight metros.</w:t>
      </w:r>
    </w:p>
    <w:p w:rsidR="008B330B" w:rsidRPr="008B330B" w:rsidRDefault="008B330B" w:rsidP="00EE38ED">
      <w:pPr>
        <w:numPr>
          <w:ilvl w:val="0"/>
          <w:numId w:val="15"/>
        </w:numPr>
        <w:spacing w:after="0"/>
        <w:ind w:hanging="357"/>
        <w:jc w:val="left"/>
        <w:rPr>
          <w:rFonts w:eastAsia="Times New Roman" w:cs="Arial"/>
          <w:lang w:eastAsia="en-ZA"/>
        </w:rPr>
      </w:pPr>
      <w:r w:rsidRPr="008B330B">
        <w:rPr>
          <w:rFonts w:eastAsia="Times New Roman" w:cs="Arial"/>
          <w:lang w:eastAsia="en-ZA"/>
        </w:rPr>
        <w:t>Each district plan will outline the role of each sphere of government, prioritising the following: </w:t>
      </w:r>
    </w:p>
    <w:p w:rsidR="008B330B" w:rsidRPr="008B330B" w:rsidRDefault="008B330B" w:rsidP="00EE38ED">
      <w:pPr>
        <w:numPr>
          <w:ilvl w:val="0"/>
          <w:numId w:val="16"/>
        </w:numPr>
        <w:spacing w:after="0"/>
        <w:ind w:hanging="357"/>
        <w:jc w:val="left"/>
        <w:rPr>
          <w:rFonts w:eastAsia="Times New Roman" w:cs="Arial"/>
          <w:lang w:eastAsia="en-ZA"/>
        </w:rPr>
      </w:pPr>
      <w:r w:rsidRPr="008B330B">
        <w:rPr>
          <w:rFonts w:eastAsia="Times New Roman" w:cs="Arial"/>
          <w:lang w:eastAsia="en-ZA"/>
        </w:rPr>
        <w:t>Managing urbanisation, growth and development;</w:t>
      </w:r>
    </w:p>
    <w:p w:rsidR="008B330B" w:rsidRPr="008B330B" w:rsidRDefault="008B330B" w:rsidP="00EE38ED">
      <w:pPr>
        <w:numPr>
          <w:ilvl w:val="0"/>
          <w:numId w:val="16"/>
        </w:numPr>
        <w:spacing w:after="0"/>
        <w:ind w:hanging="357"/>
        <w:jc w:val="left"/>
        <w:rPr>
          <w:rFonts w:eastAsia="Times New Roman" w:cs="Arial"/>
          <w:lang w:eastAsia="en-ZA"/>
        </w:rPr>
      </w:pPr>
      <w:r w:rsidRPr="008B330B">
        <w:rPr>
          <w:rFonts w:eastAsia="Times New Roman" w:cs="Arial"/>
          <w:lang w:eastAsia="en-ZA"/>
        </w:rPr>
        <w:t>Supporting local economic drivers;</w:t>
      </w:r>
    </w:p>
    <w:p w:rsidR="008B330B" w:rsidRPr="008B330B" w:rsidRDefault="008B330B" w:rsidP="00EE38ED">
      <w:pPr>
        <w:numPr>
          <w:ilvl w:val="0"/>
          <w:numId w:val="16"/>
        </w:numPr>
        <w:spacing w:after="0"/>
        <w:ind w:hanging="357"/>
        <w:jc w:val="left"/>
        <w:rPr>
          <w:rFonts w:eastAsia="Times New Roman" w:cs="Arial"/>
          <w:lang w:eastAsia="en-ZA"/>
        </w:rPr>
      </w:pPr>
      <w:r w:rsidRPr="008B330B">
        <w:rPr>
          <w:rFonts w:eastAsia="Times New Roman" w:cs="Arial"/>
          <w:lang w:eastAsia="en-ZA"/>
        </w:rPr>
        <w:t>Accelerating land release and land development;</w:t>
      </w:r>
    </w:p>
    <w:p w:rsidR="008B330B" w:rsidRPr="008B330B" w:rsidRDefault="008B330B" w:rsidP="00EE38ED">
      <w:pPr>
        <w:numPr>
          <w:ilvl w:val="0"/>
          <w:numId w:val="16"/>
        </w:numPr>
        <w:spacing w:after="0"/>
        <w:ind w:hanging="357"/>
        <w:jc w:val="left"/>
        <w:rPr>
          <w:rFonts w:eastAsia="Times New Roman" w:cs="Arial"/>
          <w:lang w:eastAsia="en-ZA"/>
        </w:rPr>
      </w:pPr>
      <w:r w:rsidRPr="008B330B">
        <w:rPr>
          <w:rFonts w:eastAsia="Times New Roman" w:cs="Arial"/>
          <w:lang w:eastAsia="en-ZA"/>
        </w:rPr>
        <w:t>Investing in infrastructure for integrated human settlement, economic activity and the provision of basic services; and</w:t>
      </w:r>
    </w:p>
    <w:p w:rsidR="008B330B" w:rsidRPr="008B330B" w:rsidRDefault="008B330B" w:rsidP="008B330B">
      <w:pPr>
        <w:numPr>
          <w:ilvl w:val="0"/>
          <w:numId w:val="16"/>
        </w:numPr>
        <w:jc w:val="left"/>
        <w:rPr>
          <w:rFonts w:eastAsia="Times New Roman" w:cs="Arial"/>
          <w:lang w:eastAsia="en-ZA"/>
        </w:rPr>
      </w:pPr>
      <w:r w:rsidRPr="008B330B">
        <w:rPr>
          <w:rFonts w:eastAsia="Times New Roman" w:cs="Arial"/>
          <w:lang w:eastAsia="en-ZA"/>
        </w:rPr>
        <w:t>Addressing service delivery in municipalities.</w:t>
      </w:r>
    </w:p>
    <w:p w:rsidR="008B330B" w:rsidRPr="008B330B" w:rsidRDefault="008B330B" w:rsidP="008B330B">
      <w:pPr>
        <w:jc w:val="left"/>
        <w:rPr>
          <w:rFonts w:eastAsia="Times New Roman" w:cs="Arial"/>
          <w:sz w:val="24"/>
          <w:lang w:eastAsia="en-ZA"/>
        </w:rPr>
      </w:pPr>
      <w:r w:rsidRPr="008B330B">
        <w:rPr>
          <w:rFonts w:eastAsia="Times New Roman" w:cs="Arial"/>
          <w:b/>
          <w:bCs/>
          <w:sz w:val="24"/>
          <w:lang w:eastAsia="en-ZA"/>
        </w:rPr>
        <w:t>The plan is an inter and intra governmental society-wide Social Compact</w:t>
      </w:r>
    </w:p>
    <w:p w:rsidR="008B330B" w:rsidRPr="008B330B" w:rsidRDefault="008B330B" w:rsidP="00EE38ED">
      <w:pPr>
        <w:numPr>
          <w:ilvl w:val="0"/>
          <w:numId w:val="17"/>
        </w:numPr>
        <w:spacing w:after="120"/>
        <w:ind w:left="357" w:hanging="357"/>
        <w:jc w:val="left"/>
        <w:rPr>
          <w:rFonts w:eastAsia="Times New Roman" w:cs="Arial"/>
          <w:lang w:eastAsia="en-ZA"/>
        </w:rPr>
      </w:pPr>
      <w:r w:rsidRPr="008B330B">
        <w:rPr>
          <w:rFonts w:eastAsia="Times New Roman" w:cs="Arial"/>
          <w:lang w:eastAsia="en-ZA"/>
        </w:rPr>
        <w:t>The model prioritises social partnerships and collaboration with all sectors of society and communities in addressing service bottlenecks.</w:t>
      </w:r>
    </w:p>
    <w:p w:rsidR="008B330B" w:rsidRPr="008B330B" w:rsidRDefault="008B330B" w:rsidP="00EE38ED">
      <w:pPr>
        <w:numPr>
          <w:ilvl w:val="0"/>
          <w:numId w:val="17"/>
        </w:numPr>
        <w:spacing w:after="120"/>
        <w:ind w:left="357" w:hanging="357"/>
        <w:jc w:val="left"/>
        <w:rPr>
          <w:rFonts w:eastAsia="Times New Roman" w:cs="Arial"/>
          <w:lang w:eastAsia="en-ZA"/>
        </w:rPr>
      </w:pPr>
      <w:r w:rsidRPr="008B330B">
        <w:rPr>
          <w:rFonts w:eastAsia="Times New Roman" w:cs="Arial"/>
          <w:lang w:eastAsia="en-ZA"/>
        </w:rPr>
        <w:t>The model aims to strengthen community participation and advocates for cohesive communities.</w:t>
      </w:r>
    </w:p>
    <w:p w:rsidR="008B330B" w:rsidRPr="008B330B" w:rsidRDefault="008B330B" w:rsidP="00EE38ED">
      <w:pPr>
        <w:numPr>
          <w:ilvl w:val="0"/>
          <w:numId w:val="17"/>
        </w:numPr>
        <w:spacing w:after="120"/>
        <w:ind w:left="357" w:hanging="357"/>
        <w:jc w:val="left"/>
        <w:rPr>
          <w:rFonts w:eastAsia="Times New Roman" w:cs="Arial"/>
          <w:lang w:eastAsia="en-ZA"/>
        </w:rPr>
      </w:pPr>
      <w:r w:rsidRPr="008B330B">
        <w:rPr>
          <w:rFonts w:eastAsia="Times New Roman" w:cs="Arial"/>
          <w:lang w:eastAsia="en-ZA"/>
        </w:rPr>
        <w:lastRenderedPageBreak/>
        <w:t>The model places communities at the heart of service delivery and mobilising citizens and civil society to support the implementation of long-term plans that outline how best to improve the lives. </w:t>
      </w:r>
    </w:p>
    <w:p w:rsidR="008B330B" w:rsidRPr="008B330B" w:rsidRDefault="008B330B" w:rsidP="00EE38ED">
      <w:pPr>
        <w:numPr>
          <w:ilvl w:val="0"/>
          <w:numId w:val="17"/>
        </w:numPr>
        <w:spacing w:after="120"/>
        <w:ind w:left="357" w:hanging="357"/>
        <w:jc w:val="left"/>
        <w:rPr>
          <w:rFonts w:eastAsia="Times New Roman" w:cs="Arial"/>
          <w:lang w:eastAsia="en-ZA"/>
        </w:rPr>
      </w:pPr>
      <w:r w:rsidRPr="008B330B">
        <w:rPr>
          <w:rFonts w:eastAsia="Times New Roman" w:cs="Arial"/>
          <w:lang w:eastAsia="en-ZA"/>
        </w:rPr>
        <w:t>It will have considerable impact if members of the community become active participants and make use of the available opportunity to do things differently with the new model.</w:t>
      </w:r>
    </w:p>
    <w:p w:rsidR="008B330B" w:rsidRPr="008B330B" w:rsidRDefault="008B330B" w:rsidP="008B330B">
      <w:pPr>
        <w:numPr>
          <w:ilvl w:val="0"/>
          <w:numId w:val="17"/>
        </w:numPr>
        <w:jc w:val="left"/>
        <w:rPr>
          <w:rFonts w:eastAsia="Times New Roman" w:cs="Arial"/>
          <w:lang w:eastAsia="en-ZA"/>
        </w:rPr>
      </w:pPr>
      <w:r w:rsidRPr="008B330B">
        <w:rPr>
          <w:rFonts w:eastAsia="Times New Roman" w:cs="Arial"/>
          <w:lang w:eastAsia="en-ZA"/>
        </w:rPr>
        <w:t>More importantly, citizens who have burning issues will be responded to immediately by municipalities.</w:t>
      </w:r>
    </w:p>
    <w:p w:rsidR="008B330B" w:rsidRPr="008B330B" w:rsidRDefault="008B330B" w:rsidP="008B330B">
      <w:pPr>
        <w:jc w:val="left"/>
        <w:rPr>
          <w:rFonts w:eastAsia="Times New Roman" w:cs="Arial"/>
          <w:sz w:val="24"/>
          <w:lang w:eastAsia="en-ZA"/>
        </w:rPr>
      </w:pPr>
      <w:r w:rsidRPr="008B330B">
        <w:rPr>
          <w:rFonts w:eastAsia="Times New Roman" w:cs="Arial"/>
          <w:b/>
          <w:bCs/>
          <w:sz w:val="24"/>
          <w:lang w:eastAsia="en-ZA"/>
        </w:rPr>
        <w:t>A more efficient government is our priority</w:t>
      </w:r>
    </w:p>
    <w:p w:rsidR="008B330B" w:rsidRPr="008B330B" w:rsidRDefault="008B330B" w:rsidP="00EE38ED">
      <w:pPr>
        <w:numPr>
          <w:ilvl w:val="0"/>
          <w:numId w:val="18"/>
        </w:numPr>
        <w:spacing w:after="120"/>
        <w:ind w:left="357" w:hanging="357"/>
        <w:jc w:val="left"/>
        <w:rPr>
          <w:rFonts w:eastAsia="Times New Roman" w:cs="Arial"/>
          <w:lang w:eastAsia="en-ZA"/>
        </w:rPr>
      </w:pPr>
      <w:r w:rsidRPr="008B330B">
        <w:rPr>
          <w:rFonts w:eastAsia="Times New Roman" w:cs="Arial"/>
          <w:lang w:eastAsia="en-ZA"/>
        </w:rPr>
        <w:t>The National Development Plan set course towards a developmental state motivated by 25 years of democracy experience</w:t>
      </w:r>
      <w:r w:rsidRPr="008B330B">
        <w:rPr>
          <w:rFonts w:eastAsia="Times New Roman" w:cs="Arial"/>
          <w:lang w:eastAsia="en-ZA"/>
        </w:rPr>
        <w:br/>
        <w:t>In realising vision 2030 we require collaboration between all sections of society and strong leadership by government.</w:t>
      </w:r>
    </w:p>
    <w:p w:rsidR="008B330B" w:rsidRPr="008B330B" w:rsidRDefault="008B330B" w:rsidP="00EE38ED">
      <w:pPr>
        <w:numPr>
          <w:ilvl w:val="0"/>
          <w:numId w:val="18"/>
        </w:numPr>
        <w:spacing w:after="120"/>
        <w:ind w:left="357" w:hanging="357"/>
        <w:jc w:val="left"/>
        <w:rPr>
          <w:rFonts w:eastAsia="Times New Roman" w:cs="Arial"/>
          <w:lang w:eastAsia="en-ZA"/>
        </w:rPr>
      </w:pPr>
      <w:r w:rsidRPr="008B330B">
        <w:rPr>
          <w:rFonts w:eastAsia="Times New Roman" w:cs="Arial"/>
          <w:lang w:eastAsia="en-ZA"/>
        </w:rPr>
        <w:t>If we are to address the triple challenges of poverty, inequality and unemployment we need a state that is capable of playing a transformative and developmental role.</w:t>
      </w:r>
    </w:p>
    <w:p w:rsidR="008B330B" w:rsidRPr="008B330B" w:rsidRDefault="008B330B" w:rsidP="00EE38ED">
      <w:pPr>
        <w:numPr>
          <w:ilvl w:val="0"/>
          <w:numId w:val="18"/>
        </w:numPr>
        <w:spacing w:after="120"/>
        <w:ind w:left="357" w:hanging="357"/>
        <w:jc w:val="left"/>
        <w:rPr>
          <w:rFonts w:eastAsia="Times New Roman" w:cs="Arial"/>
          <w:lang w:eastAsia="en-ZA"/>
        </w:rPr>
      </w:pPr>
      <w:r w:rsidRPr="008B330B">
        <w:rPr>
          <w:rFonts w:eastAsia="Times New Roman" w:cs="Arial"/>
          <w:lang w:eastAsia="en-ZA"/>
        </w:rPr>
        <w:t>This requires well run and effectively coordinated state institutions staffed by skilled public servants who are committed to the public good and capable of delivering consistently high-quality services for all South Africans.</w:t>
      </w:r>
    </w:p>
    <w:p w:rsidR="008B330B" w:rsidRPr="008B330B" w:rsidRDefault="008B330B" w:rsidP="00EE38ED">
      <w:pPr>
        <w:numPr>
          <w:ilvl w:val="0"/>
          <w:numId w:val="18"/>
        </w:numPr>
        <w:spacing w:after="120"/>
        <w:ind w:left="357" w:hanging="357"/>
        <w:jc w:val="left"/>
        <w:rPr>
          <w:rFonts w:eastAsia="Times New Roman" w:cs="Arial"/>
          <w:lang w:eastAsia="en-ZA"/>
        </w:rPr>
      </w:pPr>
      <w:r w:rsidRPr="008B330B">
        <w:rPr>
          <w:rFonts w:eastAsia="Times New Roman" w:cs="Arial"/>
          <w:lang w:eastAsia="en-ZA"/>
        </w:rPr>
        <w:t>This model aims to overcome barriers to service delivery in government and create capacity to meet increasing expectations.</w:t>
      </w:r>
    </w:p>
    <w:p w:rsidR="008B330B" w:rsidRPr="008B330B" w:rsidRDefault="008B330B" w:rsidP="008B330B">
      <w:pPr>
        <w:numPr>
          <w:ilvl w:val="0"/>
          <w:numId w:val="18"/>
        </w:numPr>
        <w:jc w:val="left"/>
        <w:rPr>
          <w:rFonts w:eastAsia="Times New Roman" w:cs="Arial"/>
          <w:lang w:eastAsia="en-ZA"/>
        </w:rPr>
      </w:pPr>
      <w:r w:rsidRPr="008B330B">
        <w:rPr>
          <w:rFonts w:eastAsia="Times New Roman" w:cs="Arial"/>
          <w:lang w:eastAsia="en-ZA"/>
        </w:rPr>
        <w:t>It will help government reverse the decline in state capacity and restructure service delivery so it best serves our citizens.</w:t>
      </w:r>
    </w:p>
    <w:p w:rsidR="008B330B" w:rsidRPr="008B330B" w:rsidRDefault="008B330B" w:rsidP="008B330B">
      <w:pPr>
        <w:jc w:val="left"/>
        <w:rPr>
          <w:rFonts w:eastAsia="Times New Roman" w:cs="Arial"/>
          <w:sz w:val="24"/>
          <w:lang w:eastAsia="en-ZA"/>
        </w:rPr>
      </w:pPr>
      <w:r w:rsidRPr="008B330B">
        <w:rPr>
          <w:rFonts w:eastAsia="Times New Roman" w:cs="Arial"/>
          <w:b/>
          <w:bCs/>
          <w:sz w:val="24"/>
          <w:lang w:eastAsia="en-ZA"/>
        </w:rPr>
        <w:t>The District Development Model will stimulate economic growth and benefit local entrepreneurs.</w:t>
      </w:r>
    </w:p>
    <w:p w:rsidR="008B330B" w:rsidRPr="008B330B" w:rsidRDefault="008B330B" w:rsidP="00EE38ED">
      <w:pPr>
        <w:numPr>
          <w:ilvl w:val="0"/>
          <w:numId w:val="19"/>
        </w:numPr>
        <w:spacing w:after="120"/>
        <w:ind w:left="357" w:hanging="357"/>
        <w:jc w:val="left"/>
        <w:rPr>
          <w:rFonts w:eastAsia="Times New Roman" w:cs="Arial"/>
          <w:lang w:eastAsia="en-ZA"/>
        </w:rPr>
      </w:pPr>
      <w:r w:rsidRPr="008B330B">
        <w:rPr>
          <w:rFonts w:eastAsia="Times New Roman" w:cs="Arial"/>
          <w:lang w:eastAsia="en-ZA"/>
        </w:rPr>
        <w:t>The District Development Model is expected to develop, support and promote local entrepreneurs through prioritising local procurement of services and goods.</w:t>
      </w:r>
    </w:p>
    <w:p w:rsidR="008B330B" w:rsidRPr="008B330B" w:rsidRDefault="008B330B" w:rsidP="00EE38ED">
      <w:pPr>
        <w:numPr>
          <w:ilvl w:val="0"/>
          <w:numId w:val="19"/>
        </w:numPr>
        <w:spacing w:after="120"/>
        <w:ind w:left="357" w:hanging="357"/>
        <w:jc w:val="left"/>
        <w:rPr>
          <w:rFonts w:eastAsia="Times New Roman" w:cs="Arial"/>
          <w:lang w:eastAsia="en-ZA"/>
        </w:rPr>
      </w:pPr>
      <w:r w:rsidRPr="008B330B">
        <w:rPr>
          <w:rFonts w:eastAsia="Times New Roman" w:cs="Arial"/>
          <w:lang w:eastAsia="en-ZA"/>
        </w:rPr>
        <w:t>Municipalities will be assisted to create an enabling environment for economic development and provide regulatory certainty in line with Back to Basic pillar of LED.</w:t>
      </w:r>
    </w:p>
    <w:p w:rsidR="008B330B" w:rsidRPr="008B330B" w:rsidRDefault="008B330B" w:rsidP="008B330B">
      <w:pPr>
        <w:numPr>
          <w:ilvl w:val="0"/>
          <w:numId w:val="19"/>
        </w:numPr>
        <w:jc w:val="left"/>
        <w:rPr>
          <w:rFonts w:eastAsia="Times New Roman" w:cs="Arial"/>
          <w:lang w:eastAsia="en-ZA"/>
        </w:rPr>
      </w:pPr>
      <w:r w:rsidRPr="008B330B">
        <w:rPr>
          <w:rFonts w:eastAsia="Times New Roman" w:cs="Arial"/>
          <w:lang w:eastAsia="en-ZA"/>
        </w:rPr>
        <w:t>By providing policy and regulatory certainty, municipalities will build public and business confidence in municipalities as places to live, work and invest.</w:t>
      </w:r>
    </w:p>
    <w:p w:rsidR="008B330B" w:rsidRPr="008B330B" w:rsidRDefault="008B330B" w:rsidP="008B330B">
      <w:pPr>
        <w:jc w:val="left"/>
        <w:rPr>
          <w:rFonts w:eastAsia="Times New Roman" w:cs="Arial"/>
          <w:sz w:val="24"/>
          <w:lang w:eastAsia="en-ZA"/>
        </w:rPr>
      </w:pPr>
      <w:r w:rsidRPr="008B330B">
        <w:rPr>
          <w:rFonts w:eastAsia="Times New Roman" w:cs="Arial"/>
          <w:b/>
          <w:bCs/>
          <w:i/>
          <w:iCs/>
          <w:sz w:val="24"/>
          <w:lang w:eastAsia="en-ZA"/>
        </w:rPr>
        <w:t xml:space="preserve">The much needed resources will be </w:t>
      </w:r>
      <w:proofErr w:type="spellStart"/>
      <w:r w:rsidRPr="008B330B">
        <w:rPr>
          <w:rFonts w:eastAsia="Times New Roman" w:cs="Arial"/>
          <w:b/>
          <w:bCs/>
          <w:i/>
          <w:iCs/>
          <w:sz w:val="24"/>
          <w:lang w:eastAsia="en-ZA"/>
        </w:rPr>
        <w:t>channeled</w:t>
      </w:r>
      <w:proofErr w:type="spellEnd"/>
      <w:r w:rsidRPr="008B330B">
        <w:rPr>
          <w:rFonts w:eastAsia="Times New Roman" w:cs="Arial"/>
          <w:b/>
          <w:bCs/>
          <w:i/>
          <w:iCs/>
          <w:sz w:val="24"/>
          <w:lang w:eastAsia="en-ZA"/>
        </w:rPr>
        <w:t xml:space="preserve"> to realise the plan</w:t>
      </w:r>
    </w:p>
    <w:p w:rsidR="008B330B" w:rsidRPr="008B330B" w:rsidRDefault="008B330B" w:rsidP="00EE38ED">
      <w:pPr>
        <w:numPr>
          <w:ilvl w:val="0"/>
          <w:numId w:val="20"/>
        </w:numPr>
        <w:spacing w:after="120"/>
        <w:ind w:left="357" w:hanging="357"/>
        <w:jc w:val="left"/>
        <w:rPr>
          <w:rFonts w:eastAsia="Times New Roman" w:cs="Arial"/>
          <w:lang w:eastAsia="en-ZA"/>
        </w:rPr>
      </w:pPr>
      <w:r w:rsidRPr="008B330B">
        <w:rPr>
          <w:rFonts w:eastAsia="Times New Roman" w:cs="Arial"/>
          <w:lang w:eastAsia="en-ZA"/>
        </w:rPr>
        <w:t>As the model seeks to secure maximum coordination and cooperation among the national, provincial and local spheres of government.</w:t>
      </w:r>
    </w:p>
    <w:p w:rsidR="008B330B" w:rsidRPr="008B330B" w:rsidRDefault="008B330B" w:rsidP="00EE38ED">
      <w:pPr>
        <w:numPr>
          <w:ilvl w:val="0"/>
          <w:numId w:val="20"/>
        </w:numPr>
        <w:spacing w:after="120"/>
        <w:ind w:left="357" w:hanging="357"/>
        <w:jc w:val="left"/>
        <w:rPr>
          <w:rFonts w:eastAsia="Times New Roman" w:cs="Arial"/>
          <w:lang w:eastAsia="en-ZA"/>
        </w:rPr>
      </w:pPr>
      <w:r w:rsidRPr="008B330B">
        <w:rPr>
          <w:rFonts w:eastAsia="Times New Roman" w:cs="Arial"/>
          <w:lang w:eastAsia="en-ZA"/>
        </w:rPr>
        <w:t>The coordination will require that with effect from the 2020/21 Budget cycle - that national budgets and programmes be spatially referenced across the 44 districts and 8 Metros.</w:t>
      </w:r>
    </w:p>
    <w:p w:rsidR="008B330B" w:rsidRPr="008B330B" w:rsidRDefault="008B330B" w:rsidP="00EE38ED">
      <w:pPr>
        <w:numPr>
          <w:ilvl w:val="0"/>
          <w:numId w:val="20"/>
        </w:numPr>
        <w:spacing w:after="120"/>
        <w:ind w:left="357" w:hanging="357"/>
        <w:jc w:val="left"/>
        <w:rPr>
          <w:rFonts w:eastAsia="Times New Roman" w:cs="Arial"/>
          <w:lang w:eastAsia="en-ZA"/>
        </w:rPr>
      </w:pPr>
      <w:r w:rsidRPr="008B330B">
        <w:rPr>
          <w:rFonts w:eastAsia="Times New Roman" w:cs="Arial"/>
          <w:lang w:eastAsia="en-ZA"/>
        </w:rPr>
        <w:t>Provincial government budgets and programmes will be spatially referenced to districts and metros in the respective provinces.</w:t>
      </w:r>
    </w:p>
    <w:p w:rsidR="008B330B" w:rsidRPr="008B330B" w:rsidRDefault="008B330B" w:rsidP="008B330B">
      <w:pPr>
        <w:numPr>
          <w:ilvl w:val="0"/>
          <w:numId w:val="20"/>
        </w:numPr>
        <w:jc w:val="left"/>
        <w:rPr>
          <w:rFonts w:eastAsia="Times New Roman" w:cs="Arial"/>
          <w:lang w:eastAsia="en-ZA"/>
        </w:rPr>
      </w:pPr>
      <w:r w:rsidRPr="008B330B">
        <w:rPr>
          <w:rFonts w:eastAsia="Times New Roman" w:cs="Arial"/>
          <w:lang w:eastAsia="en-ZA"/>
        </w:rPr>
        <w:t>Municipalities will express the needs and aspirations of communities in integrated development plans for the 44 districts and 8 Metros.</w:t>
      </w:r>
    </w:p>
    <w:p w:rsidR="008B330B" w:rsidRPr="008C716B" w:rsidRDefault="009473D6" w:rsidP="008B330B">
      <w:pPr>
        <w:shd w:val="clear" w:color="auto" w:fill="FFFFFF"/>
        <w:spacing w:after="0"/>
        <w:rPr>
          <w:rFonts w:eastAsia="Times New Roman" w:cs="Arial"/>
          <w:color w:val="333333"/>
          <w:szCs w:val="24"/>
        </w:rPr>
      </w:pPr>
      <w:hyperlink r:id="rId8" w:history="1">
        <w:r w:rsidR="008B330B" w:rsidRPr="008C716B">
          <w:rPr>
            <w:rStyle w:val="Hyperlink"/>
            <w:rFonts w:cs="Arial"/>
            <w:szCs w:val="24"/>
          </w:rPr>
          <w:t>https://www.youtube.com/watch?v=2PeczsOKGkA&amp;feature=youtu.be</w:t>
        </w:r>
      </w:hyperlink>
    </w:p>
    <w:p w:rsidR="008B330B" w:rsidRPr="008B330B" w:rsidRDefault="009473D6" w:rsidP="008B330B">
      <w:hyperlink r:id="rId9" w:history="1">
        <w:r w:rsidR="008B330B">
          <w:rPr>
            <w:rStyle w:val="Hyperlink"/>
          </w:rPr>
          <w:t>https://www.dpme.gov.za/news/Pages/KhawulezaDistrictModel.aspx</w:t>
        </w:r>
      </w:hyperlink>
      <w:r w:rsidR="008B330B">
        <w:t xml:space="preserve"> </w:t>
      </w:r>
    </w:p>
    <w:sectPr w:rsidR="008B330B" w:rsidRPr="008B330B" w:rsidSect="008B330B">
      <w:footerReference w:type="default" r:id="rId10"/>
      <w:pgSz w:w="11906" w:h="16838" w:code="9"/>
      <w:pgMar w:top="851" w:right="1440" w:bottom="1985" w:left="1440" w:header="709" w:footer="709" w:gutter="0"/>
      <w:pgBorders w:offsetFrom="page">
        <w:top w:val="thinThickLargeGap" w:sz="24" w:space="24" w:color="385623" w:themeColor="accent6" w:themeShade="80"/>
        <w:left w:val="thinThickLargeGap" w:sz="24" w:space="24" w:color="385623" w:themeColor="accent6" w:themeShade="80"/>
        <w:bottom w:val="thickThinLargeGap" w:sz="24" w:space="24" w:color="385623" w:themeColor="accent6" w:themeShade="80"/>
        <w:right w:val="thickThinLargeGap" w:sz="24" w:space="24" w:color="385623" w:themeColor="accent6"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3D6" w:rsidRDefault="009473D6" w:rsidP="00112D6F">
      <w:pPr>
        <w:spacing w:after="0" w:line="240" w:lineRule="auto"/>
      </w:pPr>
      <w:r>
        <w:separator/>
      </w:r>
    </w:p>
  </w:endnote>
  <w:endnote w:type="continuationSeparator" w:id="0">
    <w:p w:rsidR="009473D6" w:rsidRDefault="009473D6" w:rsidP="00112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D8F" w:rsidRPr="008F7F30" w:rsidRDefault="00677D8F" w:rsidP="00677D8F">
    <w:pPr>
      <w:spacing w:before="240" w:after="0"/>
      <w:ind w:left="1134" w:right="-561"/>
      <w:jc w:val="center"/>
      <w:rPr>
        <w:rFonts w:cs="Arial"/>
        <w:b/>
        <w:color w:val="538135" w:themeColor="accent6" w:themeShade="BF"/>
        <w:sz w:val="20"/>
        <w:szCs w:val="24"/>
      </w:rPr>
    </w:pPr>
    <w:r>
      <w:rPr>
        <w:rFonts w:cs="Arial"/>
        <w:b/>
        <w:color w:val="538135" w:themeColor="accent6" w:themeShade="BF"/>
        <w:sz w:val="24"/>
        <w:szCs w:val="24"/>
      </w:rPr>
      <w:t xml:space="preserve">   </w:t>
    </w:r>
    <w:r w:rsidRPr="008F7F30">
      <w:rPr>
        <w:rFonts w:cs="Arial"/>
        <w:b/>
        <w:color w:val="538135" w:themeColor="accent6" w:themeShade="BF"/>
        <w:sz w:val="20"/>
        <w:szCs w:val="24"/>
      </w:rPr>
      <w:t>Together building South Africa inclusive of Disability Rights</w:t>
    </w:r>
  </w:p>
  <w:p w:rsidR="00677D8F" w:rsidRDefault="00677D8F" w:rsidP="00677D8F">
    <w:pPr>
      <w:spacing w:after="0"/>
      <w:ind w:left="1134" w:right="95"/>
      <w:jc w:val="center"/>
      <w:rPr>
        <w:rFonts w:cs="Arial"/>
        <w:color w:val="538135" w:themeColor="accent6" w:themeShade="BF"/>
        <w:sz w:val="20"/>
        <w:szCs w:val="24"/>
      </w:rPr>
    </w:pPr>
    <w:r w:rsidRPr="008F7F30">
      <w:rPr>
        <w:rFonts w:cs="Arial"/>
        <w:color w:val="538135" w:themeColor="accent6" w:themeShade="BF"/>
        <w:sz w:val="20"/>
        <w:szCs w:val="24"/>
      </w:rPr>
      <w:t xml:space="preserve">            #DisabilityInclusiveSA</w:t>
    </w:r>
  </w:p>
  <w:p w:rsidR="00112D6F" w:rsidRPr="00677D8F" w:rsidRDefault="009473D6" w:rsidP="00677D8F">
    <w:pPr>
      <w:spacing w:after="0"/>
      <w:ind w:left="1134" w:right="95"/>
      <w:jc w:val="center"/>
      <w:rPr>
        <w:rFonts w:cs="Arial"/>
        <w:color w:val="538135" w:themeColor="accent6" w:themeShade="BF"/>
        <w:sz w:val="20"/>
        <w:szCs w:val="24"/>
      </w:rPr>
    </w:pPr>
    <w:hyperlink r:id="rId1" w:history="1">
      <w:r w:rsidR="00677D8F" w:rsidRPr="002E28DF">
        <w:rPr>
          <w:rStyle w:val="Hyperlink"/>
          <w:rFonts w:cs="Arial"/>
          <w:sz w:val="20"/>
          <w:szCs w:val="24"/>
        </w:rPr>
        <w:t>DisabilityRightsSA@dsd.gov.za</w:t>
      </w:r>
    </w:hyperlink>
    <w:r w:rsidR="00677D8F">
      <w:rPr>
        <w:rFonts w:cs="Arial"/>
        <w:color w:val="538135" w:themeColor="accent6" w:themeShade="BF"/>
        <w:sz w:val="20"/>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3D6" w:rsidRDefault="009473D6" w:rsidP="00112D6F">
      <w:pPr>
        <w:spacing w:after="0" w:line="240" w:lineRule="auto"/>
      </w:pPr>
      <w:r>
        <w:separator/>
      </w:r>
    </w:p>
  </w:footnote>
  <w:footnote w:type="continuationSeparator" w:id="0">
    <w:p w:rsidR="009473D6" w:rsidRDefault="009473D6" w:rsidP="00112D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2B74"/>
    <w:multiLevelType w:val="multilevel"/>
    <w:tmpl w:val="5B52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15E4A"/>
    <w:multiLevelType w:val="multilevel"/>
    <w:tmpl w:val="EC586E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0083B2B"/>
    <w:multiLevelType w:val="hybridMultilevel"/>
    <w:tmpl w:val="64EABA2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186479B6"/>
    <w:multiLevelType w:val="multilevel"/>
    <w:tmpl w:val="FCC829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D741D03"/>
    <w:multiLevelType w:val="multilevel"/>
    <w:tmpl w:val="475C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B7E35"/>
    <w:multiLevelType w:val="multilevel"/>
    <w:tmpl w:val="0B702E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63D0539"/>
    <w:multiLevelType w:val="multilevel"/>
    <w:tmpl w:val="38B4BB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6604B1C"/>
    <w:multiLevelType w:val="hybridMultilevel"/>
    <w:tmpl w:val="88C469C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37E630B3"/>
    <w:multiLevelType w:val="multilevel"/>
    <w:tmpl w:val="FB3CB712"/>
    <w:lvl w:ilvl="0">
      <w:start w:val="1"/>
      <w:numFmt w:val="decimal"/>
      <w:pStyle w:val="Title"/>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9" w15:restartNumberingAfterBreak="0">
    <w:nsid w:val="3C3E4BC8"/>
    <w:multiLevelType w:val="multilevel"/>
    <w:tmpl w:val="1E005B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F500512"/>
    <w:multiLevelType w:val="multilevel"/>
    <w:tmpl w:val="68F881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2E90114"/>
    <w:multiLevelType w:val="multilevel"/>
    <w:tmpl w:val="08B4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F044D3"/>
    <w:multiLevelType w:val="multilevel"/>
    <w:tmpl w:val="8DD48CE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4F5AAE"/>
    <w:multiLevelType w:val="multilevel"/>
    <w:tmpl w:val="27F694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68A0F18"/>
    <w:multiLevelType w:val="hybridMultilevel"/>
    <w:tmpl w:val="6EA2A874"/>
    <w:lvl w:ilvl="0" w:tplc="2B1E8F7A">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7AA55F88"/>
    <w:multiLevelType w:val="hybridMultilevel"/>
    <w:tmpl w:val="7718657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7D3C35DF"/>
    <w:multiLevelType w:val="multilevel"/>
    <w:tmpl w:val="B3F09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15"/>
  </w:num>
  <w:num w:numId="4">
    <w:abstractNumId w:val="12"/>
  </w:num>
  <w:num w:numId="5">
    <w:abstractNumId w:val="12"/>
  </w:num>
  <w:num w:numId="6">
    <w:abstractNumId w:val="12"/>
  </w:num>
  <w:num w:numId="7">
    <w:abstractNumId w:val="11"/>
  </w:num>
  <w:num w:numId="8">
    <w:abstractNumId w:val="4"/>
  </w:num>
  <w:num w:numId="9">
    <w:abstractNumId w:val="16"/>
  </w:num>
  <w:num w:numId="10">
    <w:abstractNumId w:val="2"/>
  </w:num>
  <w:num w:numId="11">
    <w:abstractNumId w:val="7"/>
  </w:num>
  <w:num w:numId="12">
    <w:abstractNumId w:val="14"/>
  </w:num>
  <w:num w:numId="13">
    <w:abstractNumId w:val="13"/>
  </w:num>
  <w:num w:numId="14">
    <w:abstractNumId w:val="9"/>
  </w:num>
  <w:num w:numId="15">
    <w:abstractNumId w:val="6"/>
  </w:num>
  <w:num w:numId="16">
    <w:abstractNumId w:val="0"/>
  </w:num>
  <w:num w:numId="17">
    <w:abstractNumId w:val="5"/>
  </w:num>
  <w:num w:numId="18">
    <w:abstractNumId w:val="3"/>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D6F"/>
    <w:rsid w:val="00105310"/>
    <w:rsid w:val="00112D6F"/>
    <w:rsid w:val="0014292C"/>
    <w:rsid w:val="0022109B"/>
    <w:rsid w:val="002D7DCB"/>
    <w:rsid w:val="00357052"/>
    <w:rsid w:val="0042767B"/>
    <w:rsid w:val="00677D8F"/>
    <w:rsid w:val="006D510C"/>
    <w:rsid w:val="00892D1D"/>
    <w:rsid w:val="00892F1A"/>
    <w:rsid w:val="008B330B"/>
    <w:rsid w:val="009473D6"/>
    <w:rsid w:val="00966D55"/>
    <w:rsid w:val="00A865B5"/>
    <w:rsid w:val="00BA6C33"/>
    <w:rsid w:val="00BD0331"/>
    <w:rsid w:val="00CE73EE"/>
    <w:rsid w:val="00D0236E"/>
    <w:rsid w:val="00D52640"/>
    <w:rsid w:val="00D9098C"/>
    <w:rsid w:val="00E26127"/>
    <w:rsid w:val="00E93ECB"/>
    <w:rsid w:val="00EE38E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F67F8"/>
  <w15:chartTrackingRefBased/>
  <w15:docId w15:val="{8EDD7171-C64A-47EE-9B8C-8BE49666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052"/>
    <w:pPr>
      <w:spacing w:after="200" w:line="276" w:lineRule="auto"/>
      <w:jc w:val="both"/>
    </w:pPr>
    <w:rPr>
      <w:rFonts w:ascii="Arial" w:hAnsi="Arial"/>
    </w:rPr>
  </w:style>
  <w:style w:type="paragraph" w:styleId="Heading1">
    <w:name w:val="heading 1"/>
    <w:basedOn w:val="Normal"/>
    <w:next w:val="Normal"/>
    <w:link w:val="Heading1Char"/>
    <w:uiPriority w:val="9"/>
    <w:qFormat/>
    <w:rsid w:val="00E26127"/>
    <w:pPr>
      <w:keepNext/>
      <w:keepLines/>
      <w:numPr>
        <w:numId w:val="1"/>
      </w:numPr>
      <w:spacing w:after="360"/>
      <w:outlineLvl w:val="0"/>
    </w:pPr>
    <w:rPr>
      <w:rFonts w:eastAsiaTheme="majorEastAsia" w:cs="Arial"/>
      <w:b/>
      <w:color w:val="538135" w:themeColor="accent6" w:themeShade="BF"/>
      <w:sz w:val="32"/>
      <w:szCs w:val="32"/>
    </w:rPr>
  </w:style>
  <w:style w:type="paragraph" w:styleId="Heading2">
    <w:name w:val="heading 2"/>
    <w:basedOn w:val="Heading1"/>
    <w:next w:val="Normal"/>
    <w:link w:val="Heading2Char"/>
    <w:uiPriority w:val="99"/>
    <w:qFormat/>
    <w:rsid w:val="00E26127"/>
    <w:pPr>
      <w:numPr>
        <w:ilvl w:val="1"/>
      </w:numPr>
      <w:outlineLvl w:val="1"/>
    </w:pPr>
    <w:rPr>
      <w:sz w:val="24"/>
      <w:szCs w:val="28"/>
    </w:rPr>
  </w:style>
  <w:style w:type="paragraph" w:styleId="Heading3">
    <w:name w:val="heading 3"/>
    <w:basedOn w:val="Normal"/>
    <w:next w:val="Normal"/>
    <w:link w:val="Heading3Char"/>
    <w:uiPriority w:val="9"/>
    <w:semiHidden/>
    <w:unhideWhenUsed/>
    <w:qFormat/>
    <w:rsid w:val="003570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D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D6F"/>
  </w:style>
  <w:style w:type="paragraph" w:styleId="Footer">
    <w:name w:val="footer"/>
    <w:basedOn w:val="Normal"/>
    <w:link w:val="FooterChar"/>
    <w:uiPriority w:val="99"/>
    <w:unhideWhenUsed/>
    <w:rsid w:val="00112D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D6F"/>
  </w:style>
  <w:style w:type="paragraph" w:styleId="ListParagraph">
    <w:name w:val="List Paragraph"/>
    <w:aliases w:val="List Paragraph 1,Table of contents numbered,List Paragraph - 2,Chapter Numbering,Riana Table Bullets 1"/>
    <w:basedOn w:val="Normal"/>
    <w:link w:val="ListParagraphChar"/>
    <w:uiPriority w:val="34"/>
    <w:qFormat/>
    <w:rsid w:val="00112D6F"/>
    <w:pPr>
      <w:ind w:left="720"/>
      <w:contextualSpacing/>
    </w:pPr>
  </w:style>
  <w:style w:type="character" w:customStyle="1" w:styleId="ListParagraphChar">
    <w:name w:val="List Paragraph Char"/>
    <w:aliases w:val="List Paragraph 1 Char,Table of contents numbered Char,List Paragraph - 2 Char,Chapter Numbering Char,Riana Table Bullets 1 Char"/>
    <w:link w:val="ListParagraph"/>
    <w:uiPriority w:val="34"/>
    <w:rsid w:val="00112D6F"/>
  </w:style>
  <w:style w:type="character" w:customStyle="1" w:styleId="Heading1Char">
    <w:name w:val="Heading 1 Char"/>
    <w:basedOn w:val="DefaultParagraphFont"/>
    <w:link w:val="Heading1"/>
    <w:uiPriority w:val="9"/>
    <w:rsid w:val="00E26127"/>
    <w:rPr>
      <w:rFonts w:ascii="Arial" w:eastAsiaTheme="majorEastAsia" w:hAnsi="Arial" w:cs="Arial"/>
      <w:b/>
      <w:color w:val="538135" w:themeColor="accent6" w:themeShade="BF"/>
      <w:sz w:val="32"/>
      <w:szCs w:val="32"/>
    </w:rPr>
  </w:style>
  <w:style w:type="character" w:customStyle="1" w:styleId="Heading2Char">
    <w:name w:val="Heading 2 Char"/>
    <w:basedOn w:val="DefaultParagraphFont"/>
    <w:link w:val="Heading2"/>
    <w:uiPriority w:val="99"/>
    <w:rsid w:val="00E26127"/>
    <w:rPr>
      <w:rFonts w:ascii="Arial" w:eastAsiaTheme="majorEastAsia" w:hAnsi="Arial" w:cs="Arial"/>
      <w:b/>
      <w:color w:val="538135" w:themeColor="accent6" w:themeShade="BF"/>
      <w:sz w:val="24"/>
      <w:szCs w:val="28"/>
    </w:rPr>
  </w:style>
  <w:style w:type="character" w:styleId="Emphasis">
    <w:name w:val="Emphasis"/>
    <w:basedOn w:val="DefaultParagraphFont"/>
    <w:uiPriority w:val="20"/>
    <w:qFormat/>
    <w:rsid w:val="00E26127"/>
    <w:rPr>
      <w:i/>
      <w:iCs/>
    </w:rPr>
  </w:style>
  <w:style w:type="character" w:styleId="FootnoteReference">
    <w:name w:val="footnote reference"/>
    <w:basedOn w:val="DefaultParagraphFont"/>
    <w:uiPriority w:val="99"/>
    <w:semiHidden/>
    <w:unhideWhenUsed/>
    <w:rsid w:val="00E26127"/>
    <w:rPr>
      <w:vertAlign w:val="superscript"/>
    </w:rPr>
  </w:style>
  <w:style w:type="paragraph" w:styleId="FootnoteText">
    <w:name w:val="footnote text"/>
    <w:basedOn w:val="Normal"/>
    <w:link w:val="FootnoteTextChar"/>
    <w:uiPriority w:val="99"/>
    <w:semiHidden/>
    <w:unhideWhenUsed/>
    <w:rsid w:val="00E261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6127"/>
    <w:rPr>
      <w:sz w:val="20"/>
      <w:szCs w:val="20"/>
    </w:rPr>
  </w:style>
  <w:style w:type="character" w:styleId="Hyperlink">
    <w:name w:val="Hyperlink"/>
    <w:basedOn w:val="DefaultParagraphFont"/>
    <w:uiPriority w:val="99"/>
    <w:unhideWhenUsed/>
    <w:rsid w:val="00677D8F"/>
    <w:rPr>
      <w:color w:val="0563C1" w:themeColor="hyperlink"/>
      <w:u w:val="single"/>
    </w:rPr>
  </w:style>
  <w:style w:type="character" w:customStyle="1" w:styleId="Heading3Char">
    <w:name w:val="Heading 3 Char"/>
    <w:basedOn w:val="DefaultParagraphFont"/>
    <w:link w:val="Heading3"/>
    <w:uiPriority w:val="9"/>
    <w:semiHidden/>
    <w:rsid w:val="00357052"/>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qFormat/>
    <w:rsid w:val="00357052"/>
    <w:pPr>
      <w:numPr>
        <w:numId w:val="2"/>
      </w:numPr>
      <w:spacing w:after="0" w:line="240" w:lineRule="auto"/>
      <w:jc w:val="left"/>
    </w:pPr>
    <w:rPr>
      <w:rFonts w:eastAsia="Times New Roman" w:cs="Times New Roman"/>
      <w:b/>
      <w:color w:val="996600"/>
      <w:sz w:val="36"/>
      <w:szCs w:val="20"/>
    </w:rPr>
  </w:style>
  <w:style w:type="character" w:customStyle="1" w:styleId="TitleChar">
    <w:name w:val="Title Char"/>
    <w:basedOn w:val="DefaultParagraphFont"/>
    <w:link w:val="Title"/>
    <w:rsid w:val="00357052"/>
    <w:rPr>
      <w:rFonts w:ascii="Arial" w:eastAsia="Times New Roman" w:hAnsi="Arial" w:cs="Times New Roman"/>
      <w:b/>
      <w:color w:val="996600"/>
      <w:sz w:val="36"/>
      <w:szCs w:val="20"/>
    </w:rPr>
  </w:style>
  <w:style w:type="character" w:customStyle="1" w:styleId="apple-converted-space">
    <w:name w:val="apple-converted-space"/>
    <w:basedOn w:val="DefaultParagraphFont"/>
    <w:rsid w:val="00357052"/>
  </w:style>
  <w:style w:type="paragraph" w:styleId="NormalWeb">
    <w:name w:val="Normal (Web)"/>
    <w:basedOn w:val="Normal"/>
    <w:uiPriority w:val="99"/>
    <w:unhideWhenUsed/>
    <w:rsid w:val="00892D1D"/>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892D1D"/>
    <w:rPr>
      <w:b/>
      <w:bCs/>
    </w:rPr>
  </w:style>
  <w:style w:type="character" w:styleId="FollowedHyperlink">
    <w:name w:val="FollowedHyperlink"/>
    <w:basedOn w:val="DefaultParagraphFont"/>
    <w:uiPriority w:val="99"/>
    <w:semiHidden/>
    <w:unhideWhenUsed/>
    <w:rsid w:val="0042767B"/>
    <w:rPr>
      <w:color w:val="954F72" w:themeColor="followedHyperlink"/>
      <w:u w:val="single"/>
    </w:rPr>
  </w:style>
  <w:style w:type="character" w:customStyle="1" w:styleId="date-display-single">
    <w:name w:val="date-display-single"/>
    <w:basedOn w:val="DefaultParagraphFont"/>
    <w:rsid w:val="00221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419844">
      <w:bodyDiv w:val="1"/>
      <w:marLeft w:val="0"/>
      <w:marRight w:val="0"/>
      <w:marTop w:val="0"/>
      <w:marBottom w:val="0"/>
      <w:divBdr>
        <w:top w:val="none" w:sz="0" w:space="0" w:color="auto"/>
        <w:left w:val="none" w:sz="0" w:space="0" w:color="auto"/>
        <w:bottom w:val="none" w:sz="0" w:space="0" w:color="auto"/>
        <w:right w:val="none" w:sz="0" w:space="0" w:color="auto"/>
      </w:divBdr>
    </w:div>
    <w:div w:id="1056782910">
      <w:bodyDiv w:val="1"/>
      <w:marLeft w:val="0"/>
      <w:marRight w:val="0"/>
      <w:marTop w:val="0"/>
      <w:marBottom w:val="0"/>
      <w:divBdr>
        <w:top w:val="none" w:sz="0" w:space="0" w:color="auto"/>
        <w:left w:val="none" w:sz="0" w:space="0" w:color="auto"/>
        <w:bottom w:val="none" w:sz="0" w:space="0" w:color="auto"/>
        <w:right w:val="none" w:sz="0" w:space="0" w:color="auto"/>
      </w:divBdr>
    </w:div>
    <w:div w:id="1826357794">
      <w:bodyDiv w:val="1"/>
      <w:marLeft w:val="0"/>
      <w:marRight w:val="0"/>
      <w:marTop w:val="0"/>
      <w:marBottom w:val="0"/>
      <w:divBdr>
        <w:top w:val="none" w:sz="0" w:space="0" w:color="auto"/>
        <w:left w:val="none" w:sz="0" w:space="0" w:color="auto"/>
        <w:bottom w:val="none" w:sz="0" w:space="0" w:color="auto"/>
        <w:right w:val="none" w:sz="0" w:space="0" w:color="auto"/>
      </w:divBdr>
    </w:div>
    <w:div w:id="1827013581">
      <w:bodyDiv w:val="1"/>
      <w:marLeft w:val="0"/>
      <w:marRight w:val="0"/>
      <w:marTop w:val="0"/>
      <w:marBottom w:val="0"/>
      <w:divBdr>
        <w:top w:val="none" w:sz="0" w:space="0" w:color="auto"/>
        <w:left w:val="none" w:sz="0" w:space="0" w:color="auto"/>
        <w:bottom w:val="none" w:sz="0" w:space="0" w:color="auto"/>
        <w:right w:val="none" w:sz="0" w:space="0" w:color="auto"/>
      </w:divBdr>
      <w:divsChild>
        <w:div w:id="1771663539">
          <w:marLeft w:val="0"/>
          <w:marRight w:val="240"/>
          <w:marTop w:val="0"/>
          <w:marBottom w:val="0"/>
          <w:divBdr>
            <w:top w:val="none" w:sz="0" w:space="0" w:color="auto"/>
            <w:left w:val="none" w:sz="0" w:space="0" w:color="auto"/>
            <w:bottom w:val="none" w:sz="0" w:space="0" w:color="auto"/>
            <w:right w:val="none" w:sz="0" w:space="0" w:color="auto"/>
          </w:divBdr>
        </w:div>
        <w:div w:id="93014544">
          <w:marLeft w:val="0"/>
          <w:marRight w:val="0"/>
          <w:marTop w:val="0"/>
          <w:marBottom w:val="0"/>
          <w:divBdr>
            <w:top w:val="none" w:sz="0" w:space="0" w:color="auto"/>
            <w:left w:val="none" w:sz="0" w:space="0" w:color="auto"/>
            <w:bottom w:val="none" w:sz="0" w:space="0" w:color="auto"/>
            <w:right w:val="none" w:sz="0" w:space="0" w:color="auto"/>
          </w:divBdr>
          <w:divsChild>
            <w:div w:id="9652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2PeczsOKGkA&amp;feature=youtu.b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pme.gov.za/news/Pages/KhawulezaDistrictModel.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isabilityRightsSA@dsd.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Pretorius</dc:creator>
  <cp:keywords/>
  <dc:description/>
  <cp:lastModifiedBy>Microsoft Office User</cp:lastModifiedBy>
  <cp:revision>3</cp:revision>
  <dcterms:created xsi:type="dcterms:W3CDTF">2019-10-27T11:12:00Z</dcterms:created>
  <dcterms:modified xsi:type="dcterms:W3CDTF">2019-10-30T13:28:00Z</dcterms:modified>
</cp:coreProperties>
</file>